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923D4D" w:rsidP="00FB6426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</w:t>
            </w:r>
            <w:r w:rsidR="00BF555C">
              <w:rPr>
                <w:b/>
                <w:sz w:val="44"/>
                <w:szCs w:val="44"/>
              </w:rPr>
              <w:t>F</w:t>
            </w:r>
            <w:r w:rsidR="00302C7B" w:rsidRPr="00725DBF">
              <w:rPr>
                <w:b/>
                <w:sz w:val="44"/>
                <w:szCs w:val="44"/>
              </w:rPr>
              <w:t>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3034">
              <w:rPr>
                <w:b/>
                <w:sz w:val="44"/>
                <w:szCs w:val="44"/>
              </w:rPr>
              <w:t>9</w:t>
            </w:r>
            <w:r w:rsidR="00302C7B" w:rsidRPr="00725DBF">
              <w:rPr>
                <w:b/>
                <w:sz w:val="44"/>
                <w:szCs w:val="44"/>
              </w:rPr>
              <w:t>/20</w:t>
            </w:r>
            <w:r w:rsidR="008C3034">
              <w:rPr>
                <w:b/>
                <w:sz w:val="44"/>
                <w:szCs w:val="44"/>
              </w:rPr>
              <w:t>20</w:t>
            </w:r>
            <w:r w:rsidR="00302C7B"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E953FA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8C3034">
        <w:rPr>
          <w:b/>
          <w:i/>
        </w:rPr>
        <w:t>B</w:t>
      </w:r>
      <w:r w:rsidR="008C3034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proofErr w:type="gramStart"/>
      <w:r w:rsidR="008C3034">
        <w:rPr>
          <w:b/>
          <w:i/>
        </w:rPr>
        <w:t>A</w:t>
      </w:r>
      <w:proofErr w:type="gramEnd"/>
      <w:r w:rsidR="008C3034">
        <w:rPr>
          <w:b/>
          <w:i/>
        </w:rPr>
        <w:tab/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0D6C4D">
        <w:rPr>
          <w:b/>
          <w:i/>
        </w:rPr>
        <w:t>B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3058D" w:rsidRDefault="003D3850" w:rsidP="003D3850">
      <w:pPr>
        <w:ind w:left="360"/>
        <w:jc w:val="right"/>
        <w:rPr>
          <w:b/>
          <w:i/>
          <w:color w:val="0000FF"/>
        </w:rPr>
      </w:pPr>
      <w:r w:rsidRPr="0083058D">
        <w:rPr>
          <w:b/>
          <w:i/>
          <w:color w:val="0000FF"/>
        </w:rPr>
        <w:t>5x2 = 10 pont</w:t>
      </w:r>
    </w:p>
    <w:p w:rsidR="00A97051" w:rsidRDefault="00F64FC1" w:rsidP="00F07C6F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B529CD" w:rsidRDefault="00B529CD" w:rsidP="00A47C3F">
      <w:pPr>
        <w:spacing w:before="120"/>
        <w:ind w:left="284"/>
      </w:pPr>
      <w:proofErr w:type="gramStart"/>
      <w:r w:rsidRPr="00B529CD">
        <w:rPr>
          <w:i/>
        </w:rPr>
        <w:t>a</w:t>
      </w:r>
      <w:proofErr w:type="gramEnd"/>
      <w:r w:rsidRPr="00B529CD">
        <w:rPr>
          <w:i/>
        </w:rPr>
        <w:t>)</w:t>
      </w:r>
      <w:r>
        <w:t> A mechanikai energia megmaradási tétele alapján:</w:t>
      </w:r>
    </w:p>
    <w:p w:rsidR="00B529CD" w:rsidRDefault="00B529CD" w:rsidP="00A47C3F">
      <w:pPr>
        <w:spacing w:before="120"/>
        <w:ind w:left="85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∙D∙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  <w:proofErr w:type="spellEnd"/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:rsidR="00B529CD" w:rsidRDefault="00B529CD" w:rsidP="00A47C3F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D∙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=m∙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:rsidR="00B529CD" w:rsidRDefault="00B529CD" w:rsidP="00A47C3F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  <w:proofErr w:type="spellEnd"/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>∙A</m:t>
          </m:r>
        </m:oMath>
      </m:oMathPara>
    </w:p>
    <w:p w:rsidR="00B529CD" w:rsidRDefault="00B529CD" w:rsidP="00A47C3F">
      <w:pPr>
        <w:spacing w:before="120"/>
        <w:ind w:left="567"/>
      </w:pPr>
      <w:r>
        <w:t>A gyök alatti hányados meghatározásához írjuk fel a rugó erőtörvényét:</w:t>
      </w:r>
    </w:p>
    <w:p w:rsidR="00B529CD" w:rsidRDefault="00B529CD" w:rsidP="00A47C3F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D∙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=m∙g</m:t>
          </m:r>
        </m:oMath>
      </m:oMathPara>
    </w:p>
    <w:p w:rsidR="00B529CD" w:rsidRDefault="00B529CD" w:rsidP="00A47C3F">
      <w:pPr>
        <w:spacing w:before="120"/>
        <w:ind w:left="567"/>
      </w:pPr>
      <w:r>
        <w:t>Ebből:</w:t>
      </w:r>
    </w:p>
    <w:p w:rsidR="00B529CD" w:rsidRDefault="00B529CD" w:rsidP="00A47C3F">
      <w:pPr>
        <w:spacing w:before="120"/>
        <w:ind w:left="85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B529CD" w:rsidRDefault="00B529CD" w:rsidP="00A47C3F">
      <w:pPr>
        <w:spacing w:before="120"/>
        <w:ind w:left="567"/>
      </w:pPr>
      <w:r>
        <w:t>Ezt felhasználva a keresett sebesség:</w:t>
      </w:r>
    </w:p>
    <w:p w:rsidR="00B529CD" w:rsidRDefault="00B529CD" w:rsidP="00A47C3F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>∙A=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∙A=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hAnsi="Cambria Math"/>
                    </w:rPr>
                    <m:t>0,1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m</m:t>
                  </m:r>
                </m:den>
              </m:f>
            </m:e>
          </m:rad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0,06</m:t>
          </m:r>
          <m:r>
            <m:rPr>
              <m:nor/>
            </m:rPr>
            <w:rPr>
              <w:rFonts w:ascii="Cambria Math" w:hAnsi="Cambria Math"/>
            </w:rPr>
            <m:t xml:space="preserve"> m</m:t>
          </m:r>
          <m:r>
            <w:rPr>
              <w:rFonts w:ascii="Cambria Math" w:hAnsi="Cambria Math"/>
            </w:rPr>
            <m:t>=0,6</m:t>
          </m:r>
          <m:r>
            <m:rPr>
              <m:nor/>
            </m:rPr>
            <w:rPr>
              <w:rFonts w:ascii="Cambria Math" w:hAnsi="Cambria Math"/>
            </w:rPr>
            <m:t xml:space="preserve"> m</m:t>
          </m:r>
        </m:oMath>
      </m:oMathPara>
    </w:p>
    <w:p w:rsidR="002307B9" w:rsidRPr="002307B9" w:rsidRDefault="002307B9" w:rsidP="00A47C3F">
      <w:pPr>
        <w:spacing w:after="120"/>
        <w:ind w:left="357"/>
        <w:jc w:val="right"/>
        <w:rPr>
          <w:i/>
          <w:color w:val="0000FF"/>
        </w:rPr>
      </w:pPr>
      <w:r>
        <w:rPr>
          <w:i/>
          <w:color w:val="0000FF"/>
        </w:rPr>
        <w:t>6</w:t>
      </w:r>
      <w:r w:rsidRPr="002307B9">
        <w:rPr>
          <w:i/>
          <w:color w:val="0000FF"/>
        </w:rPr>
        <w:t xml:space="preserve"> pont</w:t>
      </w:r>
    </w:p>
    <w:p w:rsidR="004904CD" w:rsidRDefault="004904CD" w:rsidP="00A47C3F">
      <w:pPr>
        <w:spacing w:before="120"/>
        <w:ind w:left="284"/>
      </w:pPr>
      <w:r>
        <w:rPr>
          <w:i/>
        </w:rPr>
        <w:t>b</w:t>
      </w:r>
      <w:r w:rsidRPr="00B529CD">
        <w:rPr>
          <w:i/>
        </w:rPr>
        <w:t>)</w:t>
      </w:r>
      <w:r>
        <w:t> </w:t>
      </w:r>
      <w:proofErr w:type="gramStart"/>
      <w:r>
        <w:t>A</w:t>
      </w:r>
      <w:proofErr w:type="gramEnd"/>
      <w:r>
        <w:t xml:space="preserve"> szélső helyzetekben a gyorsulás maximális, ennek nagysága:</w:t>
      </w:r>
    </w:p>
    <w:p w:rsidR="00B529CD" w:rsidRDefault="004904CD" w:rsidP="00A47C3F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529CD" w:rsidRDefault="004904CD" w:rsidP="00A47C3F">
      <w:pPr>
        <w:spacing w:before="120"/>
        <w:ind w:left="567"/>
      </w:pPr>
      <w:r>
        <w:t>A zárójel</w:t>
      </w:r>
      <w:r w:rsidR="00220300">
        <w:t>es</w:t>
      </w:r>
      <w:r>
        <w:t xml:space="preserve"> kifejezés meghatározásához írjuk fel a rezgésidő képletét:</w:t>
      </w:r>
    </w:p>
    <w:p w:rsidR="004904CD" w:rsidRDefault="004904CD" w:rsidP="00A47C3F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T=2π∙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rad>
        </m:oMath>
      </m:oMathPara>
    </w:p>
    <w:p w:rsidR="00A47C3F" w:rsidRDefault="00A47C3F">
      <w:r>
        <w:br w:type="page"/>
      </w:r>
    </w:p>
    <w:p w:rsidR="004904CD" w:rsidRDefault="004904CD" w:rsidP="00A47C3F">
      <w:pPr>
        <w:spacing w:before="120"/>
        <w:ind w:left="567"/>
      </w:pPr>
      <w:r>
        <w:lastRenderedPageBreak/>
        <w:t>Ebből:</w:t>
      </w:r>
    </w:p>
    <w:p w:rsidR="00220300" w:rsidRDefault="00220300" w:rsidP="00A47C3F">
      <w:pPr>
        <w:spacing w:before="120"/>
        <w:ind w:left="85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⟹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220300" w:rsidRDefault="00220300" w:rsidP="00A47C3F">
      <w:pPr>
        <w:spacing w:before="120"/>
        <w:ind w:left="567"/>
      </w:pPr>
      <w:r>
        <w:t>Az előző részben szereplő összefüggés alapján:</w:t>
      </w:r>
    </w:p>
    <w:p w:rsidR="004904CD" w:rsidRDefault="00220300" w:rsidP="00A47C3F">
      <w:pPr>
        <w:spacing w:before="120"/>
        <w:ind w:left="851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4904CD" w:rsidRDefault="00220300" w:rsidP="00A47C3F">
      <w:pPr>
        <w:spacing w:before="120"/>
        <w:ind w:left="567"/>
      </w:pPr>
      <w:r>
        <w:t>Ezt felhasználva a keresett gyorsulás:</w:t>
      </w:r>
    </w:p>
    <w:p w:rsidR="00220300" w:rsidRDefault="00220300" w:rsidP="00A47C3F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=0,06</m:t>
          </m:r>
          <m:r>
            <m:rPr>
              <m:nor/>
            </m:rPr>
            <w:rPr>
              <w:rFonts w:ascii="Cambria Math" w:hAnsi="Cambria Math"/>
            </w:rPr>
            <m:t xml:space="preserve"> m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0,1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m</m:t>
              </m:r>
            </m:den>
          </m:f>
          <m:r>
            <w:rPr>
              <w:rFonts w:ascii="Cambria Math" w:hAnsi="Cambria Math"/>
            </w:rPr>
            <m:t>=6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51821" w:rsidRDefault="00451821" w:rsidP="00451821">
      <w:pPr>
        <w:ind w:left="36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Pr="002307B9">
        <w:rPr>
          <w:i/>
          <w:color w:val="0000FF"/>
        </w:rPr>
        <w:t xml:space="preserve"> pont</w:t>
      </w:r>
    </w:p>
    <w:p w:rsidR="00451821" w:rsidRPr="00451821" w:rsidRDefault="00451821" w:rsidP="00451821">
      <w:pPr>
        <w:ind w:left="360"/>
        <w:jc w:val="right"/>
        <w:rPr>
          <w:b/>
          <w:i/>
          <w:color w:val="0000FF"/>
        </w:rPr>
      </w:pPr>
      <w:r>
        <w:rPr>
          <w:b/>
          <w:i/>
          <w:color w:val="0000FF"/>
        </w:rPr>
        <w:t>6</w:t>
      </w:r>
      <w:r w:rsidRPr="00451821">
        <w:rPr>
          <w:b/>
          <w:i/>
          <w:color w:val="0000FF"/>
        </w:rPr>
        <w:t xml:space="preserve"> + </w:t>
      </w:r>
      <w:r>
        <w:rPr>
          <w:b/>
          <w:i/>
          <w:color w:val="0000FF"/>
        </w:rPr>
        <w:t>4</w:t>
      </w:r>
      <w:r w:rsidRPr="00451821">
        <w:rPr>
          <w:b/>
          <w:i/>
          <w:color w:val="0000FF"/>
        </w:rPr>
        <w:t xml:space="preserve"> = 10 pont</w:t>
      </w:r>
    </w:p>
    <w:p w:rsidR="00F07C6F" w:rsidRDefault="00F24333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7C6F" w:rsidRPr="00913267">
        <w:rPr>
          <w:b/>
          <w:sz w:val="28"/>
          <w:szCs w:val="28"/>
        </w:rPr>
        <w:t>. feladat</w:t>
      </w:r>
    </w:p>
    <w:p w:rsidR="000B09FA" w:rsidRDefault="000B09FA" w:rsidP="00BA48D0">
      <w:pPr>
        <w:spacing w:before="120"/>
        <w:ind w:left="284"/>
      </w:pPr>
      <m:oMathPara>
        <m:oMath>
          <m:r>
            <w:rPr>
              <w:rFonts w:ascii="Cambria Math" w:hAnsi="Cambria Math"/>
            </w:rPr>
            <m:t>V=200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dm</m:t>
              </m:r>
            </m:e>
            <m:sup>
              <m:r>
                <m:rPr>
                  <m:nor/>
                </m:rP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=0,2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nor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0B09FA" w:rsidRDefault="000B09FA" w:rsidP="00BA48D0">
      <w:pPr>
        <w:spacing w:before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℃</m:t>
          </m:r>
          <m:r>
            <w:rPr>
              <w:rFonts w:ascii="Cambria Math" w:hAnsi="Cambria Math"/>
            </w:rPr>
            <m:t xml:space="preserve">=273 </m:t>
          </m:r>
          <m:r>
            <m:rPr>
              <m:sty m:val="p"/>
            </m:rPr>
            <w:rPr>
              <w:rFonts w:ascii="Cambria Math" w:hAnsi="Cambria Math"/>
            </w:rPr>
            <m:t>K</m:t>
          </m:r>
        </m:oMath>
      </m:oMathPara>
    </w:p>
    <w:p w:rsidR="000B09FA" w:rsidRDefault="000B09FA" w:rsidP="00BA48D0">
      <w:pPr>
        <w:spacing w:before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Pa</m:t>
          </m:r>
        </m:oMath>
      </m:oMathPara>
    </w:p>
    <w:p w:rsidR="000B09FA" w:rsidRDefault="000B09FA" w:rsidP="00BA48D0">
      <w:pPr>
        <w:spacing w:before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 xml:space="preserve">=740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kg∙K</m:t>
              </m:r>
            </m:den>
          </m:f>
        </m:oMath>
      </m:oMathPara>
    </w:p>
    <w:p w:rsidR="000B09FA" w:rsidRDefault="000B09FA" w:rsidP="00BA48D0">
      <w:pPr>
        <w:spacing w:before="120"/>
        <w:ind w:left="284"/>
      </w:pPr>
      <m:oMathPara>
        <m:oMath>
          <m:r>
            <w:rPr>
              <w:rFonts w:ascii="Cambria Math" w:hAnsi="Cambria Math"/>
            </w:rPr>
            <m:t xml:space="preserve">M=0,028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mol</m:t>
              </m:r>
            </m:den>
          </m:f>
        </m:oMath>
      </m:oMathPara>
    </w:p>
    <w:p w:rsidR="000B09FA" w:rsidRDefault="000B09FA" w:rsidP="00BA48D0">
      <w:pPr>
        <w:spacing w:before="120"/>
        <w:ind w:left="284"/>
      </w:pPr>
      <w:proofErr w:type="gramStart"/>
      <w:r w:rsidRPr="000B09FA">
        <w:rPr>
          <w:i/>
        </w:rPr>
        <w:t>a</w:t>
      </w:r>
      <w:proofErr w:type="gramEnd"/>
      <w:r w:rsidRPr="000B09FA">
        <w:rPr>
          <w:i/>
        </w:rPr>
        <w:t>)</w:t>
      </w:r>
      <w:r>
        <w:t> A gáz állapotegyenletét felírva a palackban található nitrogén tömege meghatározható:</w:t>
      </w:r>
    </w:p>
    <w:p w:rsidR="000B09FA" w:rsidRDefault="00C11B56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∙V=n∙R∙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C11B56" w:rsidRDefault="00C11B56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∙R∙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C11B56" w:rsidRDefault="00C11B56" w:rsidP="00BA48D0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∙V∙M</m:t>
              </m:r>
            </m:num>
            <m:den>
              <m:r>
                <w:rPr>
                  <w:rFonts w:ascii="Cambria Math" w:hAnsi="Cambria Math"/>
                </w:rPr>
                <m:t>R∙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Pa</m:t>
              </m:r>
              <m:r>
                <w:rPr>
                  <w:rFonts w:ascii="Cambria Math" w:hAnsi="Cambria Math"/>
                </w:rPr>
                <m:t xml:space="preserve">∙0,2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∙0,028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8,31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mol∙K</m:t>
                  </m:r>
                </m:den>
              </m:f>
              <m:r>
                <w:rPr>
                  <w:rFonts w:ascii="Cambria Math" w:hAnsi="Cambria Math"/>
                </w:rPr>
                <m:t xml:space="preserve">∙273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hAnsi="Cambria Math"/>
            </w:rPr>
            <m:t>≈24,68</m:t>
          </m:r>
          <m:r>
            <m:rPr>
              <m:nor/>
            </m:rPr>
            <w:rPr>
              <w:rFonts w:ascii="Cambria Math" w:hAnsi="Cambria Math"/>
            </w:rPr>
            <m:t xml:space="preserve"> kg</m:t>
          </m:r>
        </m:oMath>
      </m:oMathPara>
    </w:p>
    <w:p w:rsidR="00BC2145" w:rsidRDefault="006364EE" w:rsidP="00A47C3F">
      <w:pPr>
        <w:tabs>
          <w:tab w:val="right" w:pos="9072"/>
        </w:tabs>
        <w:spacing w:before="120"/>
        <w:ind w:left="567"/>
      </w:pPr>
      <w:r>
        <w:t xml:space="preserve">A kiengedet gáz tömege ennek negyede, azaz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ki</m:t>
            </m:r>
          </m:sub>
        </m:sSub>
        <m:r>
          <w:rPr>
            <w:rFonts w:ascii="Cambria Math" w:hAnsi="Cambria Math"/>
          </w:rPr>
          <m:t>≈6,17</m:t>
        </m:r>
        <m:r>
          <m:rPr>
            <m:nor/>
          </m:rPr>
          <w:rPr>
            <w:rFonts w:ascii="Cambria Math" w:hAnsi="Cambria Math"/>
          </w:rPr>
          <m:t xml:space="preserve"> kg</m:t>
        </m:r>
      </m:oMath>
      <w:r w:rsidR="00BC2145">
        <w:t>.</w:t>
      </w:r>
      <w:r w:rsidR="00A47C3F">
        <w:tab/>
      </w:r>
      <w:r w:rsidR="00A47C3F" w:rsidRPr="00A47C3F">
        <w:rPr>
          <w:i/>
          <w:color w:val="0000FF"/>
        </w:rPr>
        <w:t>3 pont</w:t>
      </w:r>
    </w:p>
    <w:p w:rsidR="00BC2145" w:rsidRDefault="00BC2145" w:rsidP="00A47C3F">
      <w:pPr>
        <w:spacing w:before="240"/>
        <w:ind w:left="284"/>
      </w:pPr>
      <w:r w:rsidRPr="00BC2145">
        <w:rPr>
          <w:i/>
        </w:rPr>
        <w:t>b)</w:t>
      </w:r>
      <w:r>
        <w:t> </w:t>
      </w:r>
      <w:proofErr w:type="gramStart"/>
      <w:r>
        <w:t>A</w:t>
      </w:r>
      <w:proofErr w:type="gramEnd"/>
      <w:r>
        <w:t xml:space="preserve"> palackban maradt nitrogén tömege:</w:t>
      </w:r>
    </w:p>
    <w:p w:rsidR="006364EE" w:rsidRDefault="00BC2145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=m-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ki</m:t>
              </m:r>
            </m:sub>
          </m:sSub>
          <m:r>
            <w:rPr>
              <w:rFonts w:ascii="Cambria Math" w:hAnsi="Cambria Math"/>
            </w:rPr>
            <m:t>=24,68</m:t>
          </m:r>
          <m:r>
            <m:rPr>
              <m:nor/>
            </m:rPr>
            <w:rPr>
              <w:rFonts w:ascii="Cambria Math" w:hAnsi="Cambria Math"/>
            </w:rPr>
            <m:t xml:space="preserve"> kg</m:t>
          </m:r>
          <m:r>
            <w:rPr>
              <w:rFonts w:ascii="Cambria Math" w:hAnsi="Cambria Math"/>
            </w:rPr>
            <m:t>-6,17</m:t>
          </m:r>
          <m:r>
            <m:rPr>
              <m:nor/>
            </m:rPr>
            <w:rPr>
              <w:rFonts w:ascii="Cambria Math" w:hAnsi="Cambria Math"/>
            </w:rPr>
            <m:t xml:space="preserve"> kg</m:t>
          </m:r>
          <m:r>
            <w:rPr>
              <w:rFonts w:ascii="Cambria Math" w:hAnsi="Cambria Math"/>
            </w:rPr>
            <m:t>=18,51</m:t>
          </m:r>
          <m:r>
            <m:rPr>
              <m:nor/>
            </m:rPr>
            <w:rPr>
              <w:rFonts w:ascii="Cambria Math" w:hAnsi="Cambria Math"/>
            </w:rPr>
            <m:t xml:space="preserve"> kg</m:t>
          </m:r>
        </m:oMath>
      </m:oMathPara>
    </w:p>
    <w:p w:rsidR="00C11B56" w:rsidRDefault="000E2A25" w:rsidP="00BA48D0">
      <w:pPr>
        <w:spacing w:before="120"/>
        <w:ind w:left="567"/>
      </w:pPr>
      <w:r>
        <w:t>A gáz állapotegyenletét a megmaradt gázra felírva:</w:t>
      </w:r>
    </w:p>
    <w:p w:rsidR="000E2A25" w:rsidRDefault="000E2A25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∙V=n∙R∙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0E2A25" w:rsidRDefault="000E2A25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∙R∙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0E2A25" w:rsidRDefault="000E2A25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∙R∙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M∙V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18,51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kg</m:t>
              </m:r>
              <m:r>
                <w:rPr>
                  <w:rFonts w:ascii="Cambria Math" w:hAnsi="Cambria Math"/>
                </w:rPr>
                <m:t>∙8,31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mol∙K</m:t>
                  </m:r>
                </m:den>
              </m:f>
              <m:r>
                <w:rPr>
                  <w:rFonts w:ascii="Cambria Math" w:hAnsi="Cambria Math"/>
                </w:rPr>
                <m:t xml:space="preserve">∙273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 xml:space="preserve">0,028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 xml:space="preserve">0,2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≈7,5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Pa=7,5</m:t>
          </m:r>
          <m:r>
            <m:rPr>
              <m:sty m:val="p"/>
            </m:rP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 xml:space="preserve"> MPa</m:t>
          </m:r>
        </m:oMath>
      </m:oMathPara>
    </w:p>
    <w:p w:rsidR="00776A8E" w:rsidRDefault="00776A8E" w:rsidP="00776A8E">
      <w:pPr>
        <w:ind w:left="357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2307B9">
        <w:rPr>
          <w:i/>
          <w:color w:val="0000FF"/>
        </w:rPr>
        <w:t xml:space="preserve"> pont</w:t>
      </w:r>
    </w:p>
    <w:p w:rsidR="00251A1A" w:rsidRDefault="00251A1A" w:rsidP="00BA48D0">
      <w:pPr>
        <w:spacing w:before="120"/>
        <w:ind w:left="567" w:hanging="283"/>
      </w:pPr>
      <w:r>
        <w:rPr>
          <w:i/>
        </w:rPr>
        <w:lastRenderedPageBreak/>
        <w:t>c</w:t>
      </w:r>
      <w:r w:rsidRPr="00BC2145">
        <w:rPr>
          <w:i/>
        </w:rPr>
        <w:t>)</w:t>
      </w:r>
      <w:r>
        <w:t> </w:t>
      </w:r>
      <w:proofErr w:type="gramStart"/>
      <w:r>
        <w:t>A</w:t>
      </w:r>
      <w:proofErr w:type="gramEnd"/>
      <w:r>
        <w:t xml:space="preserve"> palackban maradt nitrogén állandó térfogaton történő melegítésére </w:t>
      </w:r>
      <w:proofErr w:type="spellStart"/>
      <w:r>
        <w:t>Gay-Lussac</w:t>
      </w:r>
      <w:proofErr w:type="spellEnd"/>
      <w:r>
        <w:t xml:space="preserve"> II. törvényét felírva:</w:t>
      </w:r>
    </w:p>
    <w:p w:rsidR="00251A1A" w:rsidRDefault="00251A1A" w:rsidP="00BA48D0">
      <w:pPr>
        <w:spacing w:before="120"/>
        <w:ind w:left="85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</m:oMath>
      </m:oMathPara>
    </w:p>
    <w:p w:rsidR="000E2A25" w:rsidRDefault="00251A1A" w:rsidP="00BA48D0">
      <w:pPr>
        <w:spacing w:before="120"/>
        <w:ind w:left="567"/>
      </w:pPr>
      <w:r>
        <w:t>Ebből a melegítés utáni hőmérséklet:</w:t>
      </w:r>
    </w:p>
    <w:p w:rsidR="00251A1A" w:rsidRDefault="00251A1A" w:rsidP="00BA48D0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Pa</m:t>
              </m:r>
            </m:num>
            <m:den>
              <m:r>
                <w:rPr>
                  <w:rFonts w:ascii="Cambria Math" w:hAnsi="Cambria Math"/>
                </w:rPr>
                <m:t>7,50∙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∙273 </m:t>
          </m:r>
          <m:r>
            <m:rPr>
              <m:sty m:val="p"/>
            </m:rP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364 K</m:t>
          </m:r>
        </m:oMath>
      </m:oMathPara>
    </w:p>
    <w:p w:rsidR="000E2A25" w:rsidRDefault="006B0F02" w:rsidP="00BA48D0">
      <w:pPr>
        <w:spacing w:before="120"/>
        <w:ind w:left="567"/>
      </w:pPr>
      <w:r>
        <w:t xml:space="preserve">A </w:t>
      </w:r>
      <w:r w:rsidR="00D12D1C">
        <w:t xml:space="preserve">maradék </w:t>
      </w:r>
      <w:proofErr w:type="gramStart"/>
      <w:r w:rsidR="00D12D1C">
        <w:t xml:space="preserve">gáz </w:t>
      </w:r>
      <w:r>
        <w:t>melegítéshez</w:t>
      </w:r>
      <w:proofErr w:type="gramEnd"/>
      <w:r>
        <w:t xml:space="preserve"> szükséges hő:</w:t>
      </w:r>
    </w:p>
    <w:p w:rsidR="004B2604" w:rsidRDefault="006B0F02" w:rsidP="00BA48D0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Q=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=740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kg∙K</m:t>
              </m:r>
            </m:den>
          </m:f>
          <m:r>
            <w:rPr>
              <w:rFonts w:ascii="Cambria Math" w:hAnsi="Cambria Math"/>
            </w:rPr>
            <m:t>∙18,51</m:t>
          </m:r>
          <m:r>
            <m:rPr>
              <m:nor/>
            </m:rPr>
            <w:rPr>
              <w:rFonts w:ascii="Cambria Math" w:hAnsi="Cambria Math"/>
            </w:rPr>
            <m:t xml:space="preserve"> kg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364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K</m:t>
              </m:r>
              <m:r>
                <w:rPr>
                  <w:rFonts w:ascii="Cambria Math" w:hAnsi="Cambria Math"/>
                </w:rPr>
                <m:t>-273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K</m:t>
              </m:r>
            </m:e>
          </m:d>
          <m:r>
            <w:rPr>
              <w:rFonts w:ascii="Cambria Math" w:hAnsi="Cambria Math"/>
            </w:rPr>
            <m:t>≈1,25∙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J</m:t>
          </m:r>
        </m:oMath>
      </m:oMathPara>
    </w:p>
    <w:p w:rsidR="00BA48D0" w:rsidRPr="00A47C3F" w:rsidRDefault="00A47C3F" w:rsidP="00A47C3F">
      <w:pPr>
        <w:spacing w:before="120"/>
        <w:ind w:left="851"/>
        <w:jc w:val="right"/>
        <w:rPr>
          <w:i/>
          <w:color w:val="0000FF"/>
        </w:rPr>
      </w:pPr>
      <w:r w:rsidRPr="00A47C3F">
        <w:rPr>
          <w:i/>
          <w:color w:val="0000FF"/>
        </w:rPr>
        <w:t>5 pont</w:t>
      </w:r>
    </w:p>
    <w:p w:rsidR="00A47C3F" w:rsidRPr="00A47C3F" w:rsidRDefault="00A47C3F" w:rsidP="00A47C3F">
      <w:pPr>
        <w:spacing w:before="120"/>
        <w:ind w:left="851"/>
        <w:jc w:val="right"/>
        <w:rPr>
          <w:b/>
          <w:i/>
          <w:color w:val="0000FF"/>
        </w:rPr>
      </w:pPr>
      <w:r w:rsidRPr="00A47C3F">
        <w:rPr>
          <w:b/>
          <w:i/>
          <w:color w:val="0000FF"/>
        </w:rPr>
        <w:t>3 + 2 + 5 = 10 pont</w:t>
      </w:r>
    </w:p>
    <w:p w:rsidR="00182D23" w:rsidRDefault="00182D23" w:rsidP="00BA48D0">
      <w:pPr>
        <w:spacing w:before="120"/>
        <w:rPr>
          <w:noProof/>
        </w:rPr>
      </w:pPr>
    </w:p>
    <w:p w:rsidR="004B76AE" w:rsidRPr="00182D23" w:rsidRDefault="004B76AE" w:rsidP="00BA48D0">
      <w:pPr>
        <w:spacing w:before="120"/>
        <w:rPr>
          <w:noProof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E33390" w:rsidRDefault="00B26524" w:rsidP="00E33390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E33390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3F" w:rsidRDefault="00D4783F" w:rsidP="003934C4">
      <w:r>
        <w:separator/>
      </w:r>
    </w:p>
  </w:endnote>
  <w:endnote w:type="continuationSeparator" w:id="0">
    <w:p w:rsidR="00D4783F" w:rsidRDefault="00D4783F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3F" w:rsidRDefault="00D4783F" w:rsidP="003934C4">
      <w:r>
        <w:separator/>
      </w:r>
    </w:p>
  </w:footnote>
  <w:footnote w:type="continuationSeparator" w:id="0">
    <w:p w:rsidR="00D4783F" w:rsidRDefault="00D4783F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3C48"/>
    <w:rsid w:val="00007BBA"/>
    <w:rsid w:val="000166F4"/>
    <w:rsid w:val="00016AA8"/>
    <w:rsid w:val="0002365B"/>
    <w:rsid w:val="0003595E"/>
    <w:rsid w:val="00041646"/>
    <w:rsid w:val="00086F5F"/>
    <w:rsid w:val="00091235"/>
    <w:rsid w:val="00097D7A"/>
    <w:rsid w:val="000B09FA"/>
    <w:rsid w:val="000C05C8"/>
    <w:rsid w:val="000D028F"/>
    <w:rsid w:val="000D6C4D"/>
    <w:rsid w:val="000E2A25"/>
    <w:rsid w:val="000E46BA"/>
    <w:rsid w:val="00120261"/>
    <w:rsid w:val="0013020C"/>
    <w:rsid w:val="0014741E"/>
    <w:rsid w:val="00167747"/>
    <w:rsid w:val="00182D23"/>
    <w:rsid w:val="001A61BA"/>
    <w:rsid w:val="001B36CE"/>
    <w:rsid w:val="001C188D"/>
    <w:rsid w:val="001C2862"/>
    <w:rsid w:val="001D23EC"/>
    <w:rsid w:val="00204A28"/>
    <w:rsid w:val="00220300"/>
    <w:rsid w:val="002307B9"/>
    <w:rsid w:val="00251A1A"/>
    <w:rsid w:val="002621F6"/>
    <w:rsid w:val="00267D78"/>
    <w:rsid w:val="00280693"/>
    <w:rsid w:val="0028585C"/>
    <w:rsid w:val="00297F23"/>
    <w:rsid w:val="002A6C73"/>
    <w:rsid w:val="002E40E8"/>
    <w:rsid w:val="002E6895"/>
    <w:rsid w:val="002F51F2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44422"/>
    <w:rsid w:val="003550F8"/>
    <w:rsid w:val="0036216E"/>
    <w:rsid w:val="003663E5"/>
    <w:rsid w:val="003669E6"/>
    <w:rsid w:val="00373AE9"/>
    <w:rsid w:val="00383CF0"/>
    <w:rsid w:val="003934C4"/>
    <w:rsid w:val="003A0A2B"/>
    <w:rsid w:val="003C398A"/>
    <w:rsid w:val="003D3850"/>
    <w:rsid w:val="003F0C0E"/>
    <w:rsid w:val="003F7190"/>
    <w:rsid w:val="0040574B"/>
    <w:rsid w:val="00416B07"/>
    <w:rsid w:val="00417D1F"/>
    <w:rsid w:val="004411D3"/>
    <w:rsid w:val="0044452D"/>
    <w:rsid w:val="00446B7F"/>
    <w:rsid w:val="00451821"/>
    <w:rsid w:val="00457389"/>
    <w:rsid w:val="00461C38"/>
    <w:rsid w:val="00463D00"/>
    <w:rsid w:val="00473411"/>
    <w:rsid w:val="0047396F"/>
    <w:rsid w:val="00476201"/>
    <w:rsid w:val="00480AE2"/>
    <w:rsid w:val="00483941"/>
    <w:rsid w:val="00483F38"/>
    <w:rsid w:val="004904CD"/>
    <w:rsid w:val="004B242A"/>
    <w:rsid w:val="004B2604"/>
    <w:rsid w:val="004B3E0C"/>
    <w:rsid w:val="004B76AE"/>
    <w:rsid w:val="004C00F1"/>
    <w:rsid w:val="004F7B94"/>
    <w:rsid w:val="00506C23"/>
    <w:rsid w:val="00525814"/>
    <w:rsid w:val="00531234"/>
    <w:rsid w:val="0053340E"/>
    <w:rsid w:val="0053750C"/>
    <w:rsid w:val="00543CA0"/>
    <w:rsid w:val="00557627"/>
    <w:rsid w:val="00584FCC"/>
    <w:rsid w:val="00596127"/>
    <w:rsid w:val="00596F71"/>
    <w:rsid w:val="005B3DD7"/>
    <w:rsid w:val="005B40E9"/>
    <w:rsid w:val="005C1143"/>
    <w:rsid w:val="005C31C1"/>
    <w:rsid w:val="005C7617"/>
    <w:rsid w:val="005C78D7"/>
    <w:rsid w:val="005E3EC6"/>
    <w:rsid w:val="005E6E7D"/>
    <w:rsid w:val="00612E4F"/>
    <w:rsid w:val="00617687"/>
    <w:rsid w:val="00617C64"/>
    <w:rsid w:val="00625032"/>
    <w:rsid w:val="006349D5"/>
    <w:rsid w:val="006364EE"/>
    <w:rsid w:val="0064594B"/>
    <w:rsid w:val="006624E6"/>
    <w:rsid w:val="006637CA"/>
    <w:rsid w:val="00670922"/>
    <w:rsid w:val="00671AF4"/>
    <w:rsid w:val="00674FA1"/>
    <w:rsid w:val="006973A5"/>
    <w:rsid w:val="006A4064"/>
    <w:rsid w:val="006A4C9D"/>
    <w:rsid w:val="006B0F02"/>
    <w:rsid w:val="006C71F8"/>
    <w:rsid w:val="006D051E"/>
    <w:rsid w:val="006D0E4E"/>
    <w:rsid w:val="006E0DAD"/>
    <w:rsid w:val="006F1B11"/>
    <w:rsid w:val="007008D9"/>
    <w:rsid w:val="007145E5"/>
    <w:rsid w:val="00716A7B"/>
    <w:rsid w:val="00722E75"/>
    <w:rsid w:val="00723243"/>
    <w:rsid w:val="00723401"/>
    <w:rsid w:val="007323F0"/>
    <w:rsid w:val="0074510E"/>
    <w:rsid w:val="00772D3C"/>
    <w:rsid w:val="00775A53"/>
    <w:rsid w:val="00776A8E"/>
    <w:rsid w:val="007A330A"/>
    <w:rsid w:val="007A5EDA"/>
    <w:rsid w:val="007B29EC"/>
    <w:rsid w:val="007B2CA9"/>
    <w:rsid w:val="007B7E69"/>
    <w:rsid w:val="007C2C3B"/>
    <w:rsid w:val="007E271D"/>
    <w:rsid w:val="007E3466"/>
    <w:rsid w:val="00803579"/>
    <w:rsid w:val="00807269"/>
    <w:rsid w:val="00810393"/>
    <w:rsid w:val="008128A1"/>
    <w:rsid w:val="00824366"/>
    <w:rsid w:val="0083058D"/>
    <w:rsid w:val="00833173"/>
    <w:rsid w:val="008671A8"/>
    <w:rsid w:val="008705CF"/>
    <w:rsid w:val="00870FA0"/>
    <w:rsid w:val="00874C42"/>
    <w:rsid w:val="00894B5E"/>
    <w:rsid w:val="008B0873"/>
    <w:rsid w:val="008C295B"/>
    <w:rsid w:val="008C3034"/>
    <w:rsid w:val="008C6D02"/>
    <w:rsid w:val="008D7E85"/>
    <w:rsid w:val="008E26A0"/>
    <w:rsid w:val="00902D1D"/>
    <w:rsid w:val="00913267"/>
    <w:rsid w:val="00923D4D"/>
    <w:rsid w:val="009355E4"/>
    <w:rsid w:val="00935F31"/>
    <w:rsid w:val="00940E68"/>
    <w:rsid w:val="00942DF6"/>
    <w:rsid w:val="0095087C"/>
    <w:rsid w:val="009529BA"/>
    <w:rsid w:val="00955490"/>
    <w:rsid w:val="00955849"/>
    <w:rsid w:val="00981162"/>
    <w:rsid w:val="00986107"/>
    <w:rsid w:val="009C38E1"/>
    <w:rsid w:val="009D4814"/>
    <w:rsid w:val="009E00AB"/>
    <w:rsid w:val="009E4175"/>
    <w:rsid w:val="00A040C1"/>
    <w:rsid w:val="00A47C3F"/>
    <w:rsid w:val="00A54E10"/>
    <w:rsid w:val="00A72035"/>
    <w:rsid w:val="00A75DCC"/>
    <w:rsid w:val="00A875A2"/>
    <w:rsid w:val="00A97051"/>
    <w:rsid w:val="00AD0220"/>
    <w:rsid w:val="00AD3103"/>
    <w:rsid w:val="00AE130C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529CD"/>
    <w:rsid w:val="00B678B1"/>
    <w:rsid w:val="00B85AEC"/>
    <w:rsid w:val="00BA4572"/>
    <w:rsid w:val="00BA48D0"/>
    <w:rsid w:val="00BA5BF8"/>
    <w:rsid w:val="00BB12D3"/>
    <w:rsid w:val="00BB2573"/>
    <w:rsid w:val="00BB4727"/>
    <w:rsid w:val="00BC2145"/>
    <w:rsid w:val="00BD3554"/>
    <w:rsid w:val="00BE23EF"/>
    <w:rsid w:val="00BE76CE"/>
    <w:rsid w:val="00BF1355"/>
    <w:rsid w:val="00BF555C"/>
    <w:rsid w:val="00C077BE"/>
    <w:rsid w:val="00C11B56"/>
    <w:rsid w:val="00C12DBB"/>
    <w:rsid w:val="00C419E4"/>
    <w:rsid w:val="00C521E4"/>
    <w:rsid w:val="00C97875"/>
    <w:rsid w:val="00CB6460"/>
    <w:rsid w:val="00CD5D13"/>
    <w:rsid w:val="00CD7DBC"/>
    <w:rsid w:val="00CF2777"/>
    <w:rsid w:val="00D0157A"/>
    <w:rsid w:val="00D12D1C"/>
    <w:rsid w:val="00D13661"/>
    <w:rsid w:val="00D4562B"/>
    <w:rsid w:val="00D47576"/>
    <w:rsid w:val="00D4783F"/>
    <w:rsid w:val="00D551FF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DE3B8B"/>
    <w:rsid w:val="00E20A4E"/>
    <w:rsid w:val="00E33390"/>
    <w:rsid w:val="00E33E07"/>
    <w:rsid w:val="00E37B46"/>
    <w:rsid w:val="00E84D13"/>
    <w:rsid w:val="00E953FA"/>
    <w:rsid w:val="00EA6220"/>
    <w:rsid w:val="00EC23FD"/>
    <w:rsid w:val="00EE3A39"/>
    <w:rsid w:val="00EE4CE5"/>
    <w:rsid w:val="00EF7D85"/>
    <w:rsid w:val="00F049FC"/>
    <w:rsid w:val="00F07C6F"/>
    <w:rsid w:val="00F13229"/>
    <w:rsid w:val="00F234FA"/>
    <w:rsid w:val="00F24333"/>
    <w:rsid w:val="00F37C82"/>
    <w:rsid w:val="00F57F63"/>
    <w:rsid w:val="00F64FC1"/>
    <w:rsid w:val="00F702C9"/>
    <w:rsid w:val="00F86ABA"/>
    <w:rsid w:val="00F87C50"/>
    <w:rsid w:val="00FB6426"/>
    <w:rsid w:val="00FC1440"/>
    <w:rsid w:val="00FC2C87"/>
    <w:rsid w:val="00FC45D7"/>
    <w:rsid w:val="00FC492C"/>
    <w:rsid w:val="00FD52E6"/>
    <w:rsid w:val="00FE789B"/>
    <w:rsid w:val="00FF2692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DDFB3-AC0E-40EE-8B5F-37BDC5FD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22</cp:revision>
  <cp:lastPrinted>2016-12-31T07:14:00Z</cp:lastPrinted>
  <dcterms:created xsi:type="dcterms:W3CDTF">2020-01-28T17:04:00Z</dcterms:created>
  <dcterms:modified xsi:type="dcterms:W3CDTF">2020-01-28T20:34:00Z</dcterms:modified>
</cp:coreProperties>
</file>