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7D5F76" w:rsidP="00C06354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r w:rsidR="00C81926" w:rsidRPr="00C70A06">
              <w:rPr>
                <w:b/>
                <w:sz w:val="44"/>
                <w:szCs w:val="44"/>
              </w:rPr>
              <w:t>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5711FC">
              <w:rPr>
                <w:b/>
                <w:sz w:val="44"/>
                <w:szCs w:val="44"/>
              </w:rPr>
              <w:t>9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5711FC">
              <w:rPr>
                <w:b/>
                <w:sz w:val="44"/>
                <w:szCs w:val="44"/>
              </w:rPr>
              <w:t>20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1935DE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06354" w:rsidRPr="00C57E9D">
              <w:rPr>
                <w:b/>
                <w:sz w:val="28"/>
                <w:szCs w:val="28"/>
              </w:rPr>
              <w:t>. forduló</w:t>
            </w:r>
          </w:p>
          <w:p w:rsidR="00C06354" w:rsidRPr="00C57E9D" w:rsidRDefault="001663F7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1935DE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 xml:space="preserve">: </w:t>
            </w:r>
            <w:r w:rsidRPr="008F23D1">
              <w:rPr>
                <w:b/>
                <w:i/>
                <w:color w:val="0000FF"/>
              </w:rPr>
              <w:t>20</w:t>
            </w:r>
            <w:r w:rsidR="005711FC" w:rsidRPr="008F23D1">
              <w:rPr>
                <w:b/>
                <w:i/>
                <w:color w:val="0000FF"/>
              </w:rPr>
              <w:t>20</w:t>
            </w:r>
            <w:r w:rsidRPr="008F23D1">
              <w:rPr>
                <w:b/>
                <w:i/>
                <w:color w:val="0000FF"/>
              </w:rPr>
              <w:t xml:space="preserve">. </w:t>
            </w:r>
            <w:r w:rsidR="001935DE" w:rsidRPr="008F23D1">
              <w:rPr>
                <w:b/>
                <w:i/>
                <w:color w:val="0000FF"/>
              </w:rPr>
              <w:t>február</w:t>
            </w:r>
            <w:r w:rsidRPr="008F23D1">
              <w:rPr>
                <w:b/>
                <w:i/>
                <w:color w:val="0000FF"/>
              </w:rPr>
              <w:t xml:space="preserve"> </w:t>
            </w:r>
            <w:r w:rsidR="005711FC" w:rsidRPr="008F23D1">
              <w:rPr>
                <w:b/>
                <w:i/>
                <w:color w:val="0000FF"/>
              </w:rPr>
              <w:t>2</w:t>
            </w:r>
            <w:r w:rsidR="001935DE" w:rsidRPr="008F23D1">
              <w:rPr>
                <w:b/>
                <w:i/>
                <w:color w:val="0000FF"/>
              </w:rPr>
              <w:t>4</w:t>
            </w:r>
            <w:r w:rsidRPr="008F23D1">
              <w:rPr>
                <w:b/>
                <w:i/>
                <w:color w:val="0000FF"/>
              </w:rPr>
              <w:t>.</w:t>
            </w:r>
          </w:p>
        </w:tc>
      </w:tr>
    </w:tbl>
    <w:p w:rsidR="00741E1F" w:rsidRDefault="00741E1F"/>
    <w:p w:rsidR="00741E1F" w:rsidRDefault="00741E1F" w:rsidP="00E107FB"/>
    <w:p w:rsidR="00E91657" w:rsidRPr="005A620A" w:rsidRDefault="00E91657" w:rsidP="005A620A">
      <w:pPr>
        <w:jc w:val="both"/>
      </w:pPr>
      <w:r w:rsidRPr="005A620A">
        <w:rPr>
          <w:b/>
        </w:rPr>
        <w:t>1.</w:t>
      </w:r>
      <w:r w:rsidRPr="005A620A">
        <w:t> Válaszd ki a megfelelő válaszlehetőséget az alábbi kérdésekre!</w:t>
      </w:r>
    </w:p>
    <w:p w:rsidR="00F315DA" w:rsidRPr="006437F3" w:rsidRDefault="00E91657" w:rsidP="005A620A">
      <w:pPr>
        <w:spacing w:before="240"/>
        <w:ind w:left="567" w:hanging="283"/>
        <w:jc w:val="both"/>
      </w:pPr>
      <w:proofErr w:type="gramStart"/>
      <w:r w:rsidRPr="006437F3">
        <w:rPr>
          <w:i/>
        </w:rPr>
        <w:t>a</w:t>
      </w:r>
      <w:proofErr w:type="gramEnd"/>
      <w:r w:rsidR="00F315DA" w:rsidRPr="006437F3">
        <w:rPr>
          <w:i/>
        </w:rPr>
        <w:t>)</w:t>
      </w:r>
      <w:r w:rsidR="008F23D1" w:rsidRPr="006437F3">
        <w:t xml:space="preserve"> R</w:t>
      </w:r>
      <w:r w:rsidR="00B47F2A" w:rsidRPr="006437F3">
        <w:t xml:space="preserve">ugó hatására </w:t>
      </w:r>
      <w:r w:rsidR="008F23D1" w:rsidRPr="006437F3">
        <w:t xml:space="preserve">egy test </w:t>
      </w:r>
      <w:r w:rsidR="00B47F2A" w:rsidRPr="006437F3">
        <w:t xml:space="preserve">vízszintes egyenes mentén </w:t>
      </w:r>
      <w:r w:rsidR="008F23D1" w:rsidRPr="006437F3">
        <w:rPr>
          <w:i/>
        </w:rPr>
        <w:t>A</w:t>
      </w:r>
      <w:r w:rsidR="008F23D1" w:rsidRPr="006437F3">
        <w:t xml:space="preserve"> amplitúdójú </w:t>
      </w:r>
      <w:r w:rsidR="00B47F2A" w:rsidRPr="006437F3">
        <w:t xml:space="preserve">harmonikus rezgőmozgást végez. Mekkora kitérés esetén lesz egyenlő a rugalmas és </w:t>
      </w:r>
      <w:r w:rsidR="008F23D1" w:rsidRPr="006437F3">
        <w:t xml:space="preserve">a </w:t>
      </w:r>
      <w:r w:rsidR="00B47F2A" w:rsidRPr="006437F3">
        <w:t>mozgási energia</w:t>
      </w:r>
      <w:r w:rsidR="00BF5D69" w:rsidRPr="006437F3">
        <w:t>?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A)</w:t>
      </w:r>
      <w:r w:rsidRPr="006437F3"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B)</w:t>
      </w:r>
      <w:r w:rsidRPr="006437F3"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rad>
          </m:den>
        </m:f>
      </m:oMath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C)</w:t>
      </w:r>
      <w:r w:rsidRPr="006437F3"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D)</w:t>
      </w:r>
      <w:r w:rsidRPr="006437F3"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F315DA" w:rsidRPr="006437F3" w:rsidRDefault="001A30CB" w:rsidP="00D03600">
      <w:pPr>
        <w:spacing w:before="240"/>
        <w:ind w:left="568" w:hanging="284"/>
      </w:pPr>
      <w:r w:rsidRPr="006437F3">
        <w:rPr>
          <w:i/>
        </w:rPr>
        <w:t>b</w:t>
      </w:r>
      <w:r w:rsidR="00F315DA" w:rsidRPr="006437F3">
        <w:rPr>
          <w:i/>
        </w:rPr>
        <w:t>)</w:t>
      </w:r>
      <w:r w:rsidRPr="006437F3">
        <w:t> </w:t>
      </w:r>
      <w:r w:rsidR="00D03600" w:rsidRPr="006437F3">
        <w:t>Maximum mekkora terhet lehet 2</w:t>
      </w:r>
      <w:r w:rsidR="00142A02" w:rsidRPr="006437F3">
        <w:t> </w:t>
      </w:r>
      <w:r w:rsidR="00D03600" w:rsidRPr="006437F3">
        <w:t>m/s</w:t>
      </w:r>
      <w:r w:rsidR="00D03600" w:rsidRPr="006437F3">
        <w:rPr>
          <w:vertAlign w:val="superscript"/>
        </w:rPr>
        <w:t>2</w:t>
      </w:r>
      <w:r w:rsidR="00D03600" w:rsidRPr="006437F3">
        <w:t xml:space="preserve"> gyorsulással felfelé emelni a 400</w:t>
      </w:r>
      <w:r w:rsidR="00142A02" w:rsidRPr="006437F3">
        <w:t> </w:t>
      </w:r>
      <w:r w:rsidR="00D03600" w:rsidRPr="006437F3">
        <w:t>N/mm</w:t>
      </w:r>
      <w:r w:rsidR="00D03600" w:rsidRPr="006437F3">
        <w:rPr>
          <w:vertAlign w:val="superscript"/>
        </w:rPr>
        <w:t>2</w:t>
      </w:r>
      <w:r w:rsidR="00D03600" w:rsidRPr="006437F3">
        <w:t xml:space="preserve"> szakítószilárdságú és 4</w:t>
      </w:r>
      <w:r w:rsidR="00142A02" w:rsidRPr="006437F3">
        <w:t> </w:t>
      </w:r>
      <w:r w:rsidR="00D03600" w:rsidRPr="006437F3">
        <w:t>mm</w:t>
      </w:r>
      <w:r w:rsidR="00D03600" w:rsidRPr="006437F3">
        <w:rPr>
          <w:vertAlign w:val="superscript"/>
        </w:rPr>
        <w:t>2</w:t>
      </w:r>
      <w:r w:rsidR="00D03600" w:rsidRPr="006437F3">
        <w:t xml:space="preserve"> keresztmetszetű kötéllel</w:t>
      </w:r>
      <w:r w:rsidR="004B7DE2" w:rsidRPr="006437F3">
        <w:t>?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A)</w:t>
      </w:r>
      <w:r w:rsidRPr="006437F3">
        <w:t xml:space="preserve"> </w:t>
      </w:r>
      <w:r w:rsidR="005664EB" w:rsidRPr="006437F3">
        <w:t>105 kg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B)</w:t>
      </w:r>
      <w:r w:rsidRPr="006437F3">
        <w:t xml:space="preserve"> </w:t>
      </w:r>
      <w:r w:rsidR="005664EB" w:rsidRPr="006437F3">
        <w:t>165 kg</w:t>
      </w:r>
    </w:p>
    <w:p w:rsidR="00F315DA" w:rsidRPr="006437F3" w:rsidRDefault="00F315DA" w:rsidP="004B7DE2">
      <w:pPr>
        <w:ind w:firstLine="567"/>
        <w:jc w:val="both"/>
      </w:pPr>
      <w:r w:rsidRPr="006437F3">
        <w:rPr>
          <w:b/>
          <w:i/>
        </w:rPr>
        <w:t>C)</w:t>
      </w:r>
      <w:r w:rsidRPr="006437F3">
        <w:t xml:space="preserve"> </w:t>
      </w:r>
      <w:r w:rsidR="005664EB" w:rsidRPr="006437F3">
        <w:t>205 kg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D)</w:t>
      </w:r>
      <w:r w:rsidRPr="006437F3">
        <w:t xml:space="preserve"> </w:t>
      </w:r>
      <w:r w:rsidR="005664EB" w:rsidRPr="006437F3">
        <w:t>135 kg</w:t>
      </w:r>
    </w:p>
    <w:p w:rsidR="00F315DA" w:rsidRPr="006437F3" w:rsidRDefault="00FB7AFC" w:rsidP="005A620A">
      <w:pPr>
        <w:spacing w:before="240"/>
        <w:ind w:left="568" w:hanging="284"/>
        <w:jc w:val="both"/>
      </w:pPr>
      <w:r w:rsidRPr="006437F3">
        <w:rPr>
          <w:i/>
        </w:rPr>
        <w:t>c</w:t>
      </w:r>
      <w:r w:rsidR="00F315DA" w:rsidRPr="006437F3">
        <w:rPr>
          <w:i/>
        </w:rPr>
        <w:t>)</w:t>
      </w:r>
      <w:r w:rsidR="005A620A" w:rsidRPr="006437F3">
        <w:t> </w:t>
      </w:r>
      <w:r w:rsidR="009D134E" w:rsidRPr="006437F3">
        <w:t xml:space="preserve">Melyik távcsőben használtak először </w:t>
      </w:r>
      <w:r w:rsidR="007F476E" w:rsidRPr="006437F3">
        <w:t xml:space="preserve">domború lencse helyett homorú </w:t>
      </w:r>
      <w:r w:rsidR="009D134E" w:rsidRPr="006437F3">
        <w:t>tükröt</w:t>
      </w:r>
      <w:r w:rsidR="004B7DE2" w:rsidRPr="006437F3">
        <w:t>?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A)</w:t>
      </w:r>
      <w:r w:rsidRPr="006437F3">
        <w:t xml:space="preserve"> </w:t>
      </w:r>
      <w:proofErr w:type="gramStart"/>
      <w:r w:rsidR="009D134E" w:rsidRPr="006437F3">
        <w:t>A</w:t>
      </w:r>
      <w:proofErr w:type="gramEnd"/>
      <w:r w:rsidR="009D134E" w:rsidRPr="006437F3">
        <w:t xml:space="preserve"> XX. századi </w:t>
      </w:r>
      <w:r w:rsidR="00866AD7" w:rsidRPr="006437F3">
        <w:t>csillagászati</w:t>
      </w:r>
      <w:r w:rsidR="009D134E" w:rsidRPr="006437F3">
        <w:t xml:space="preserve"> távcsövekben</w:t>
      </w:r>
      <w:r w:rsidR="004B7DE2" w:rsidRPr="006437F3">
        <w:t>.</w:t>
      </w:r>
    </w:p>
    <w:p w:rsidR="00F315DA" w:rsidRPr="006437F3" w:rsidRDefault="00F315DA" w:rsidP="006A7893">
      <w:pPr>
        <w:ind w:left="851" w:hanging="284"/>
        <w:jc w:val="both"/>
      </w:pPr>
      <w:r w:rsidRPr="006437F3">
        <w:rPr>
          <w:b/>
          <w:i/>
        </w:rPr>
        <w:t>B)</w:t>
      </w:r>
      <w:r w:rsidRPr="006437F3">
        <w:t xml:space="preserve"> </w:t>
      </w:r>
      <w:proofErr w:type="gramStart"/>
      <w:r w:rsidR="009D134E" w:rsidRPr="006437F3">
        <w:t>A</w:t>
      </w:r>
      <w:proofErr w:type="gramEnd"/>
      <w:r w:rsidR="009D134E" w:rsidRPr="006437F3">
        <w:t xml:space="preserve"> Galilei-féle távcsőben.</w:t>
      </w:r>
    </w:p>
    <w:p w:rsidR="009D134E" w:rsidRPr="006437F3" w:rsidRDefault="00F315DA" w:rsidP="009D134E">
      <w:pPr>
        <w:ind w:left="851" w:hanging="284"/>
        <w:jc w:val="both"/>
        <w:rPr>
          <w:b/>
          <w:u w:val="single"/>
        </w:rPr>
      </w:pPr>
      <w:r w:rsidRPr="006437F3">
        <w:rPr>
          <w:b/>
          <w:i/>
        </w:rPr>
        <w:t>C)</w:t>
      </w:r>
      <w:r w:rsidRPr="006437F3">
        <w:t xml:space="preserve"> </w:t>
      </w:r>
      <w:proofErr w:type="gramStart"/>
      <w:r w:rsidR="009D134E" w:rsidRPr="006437F3">
        <w:t>A</w:t>
      </w:r>
      <w:proofErr w:type="gramEnd"/>
      <w:r w:rsidR="009D134E" w:rsidRPr="006437F3">
        <w:t xml:space="preserve"> Kepler-féle távcsőben.</w:t>
      </w:r>
    </w:p>
    <w:p w:rsidR="00F315DA" w:rsidRPr="006437F3" w:rsidRDefault="00F315DA" w:rsidP="009D134E">
      <w:pPr>
        <w:ind w:left="851" w:hanging="284"/>
        <w:jc w:val="both"/>
      </w:pPr>
      <w:r w:rsidRPr="006437F3">
        <w:rPr>
          <w:b/>
          <w:i/>
        </w:rPr>
        <w:t>D)</w:t>
      </w:r>
      <w:r w:rsidRPr="006437F3">
        <w:t xml:space="preserve"> </w:t>
      </w:r>
      <w:proofErr w:type="gramStart"/>
      <w:r w:rsidR="009D134E" w:rsidRPr="006437F3">
        <w:t>A</w:t>
      </w:r>
      <w:proofErr w:type="gramEnd"/>
      <w:r w:rsidR="009D134E" w:rsidRPr="006437F3">
        <w:t xml:space="preserve"> Newton-féle távcsőben.</w:t>
      </w:r>
    </w:p>
    <w:p w:rsidR="00ED3417" w:rsidRPr="006437F3" w:rsidRDefault="00ED3417" w:rsidP="009D134E">
      <w:pPr>
        <w:ind w:left="851" w:hanging="284"/>
        <w:jc w:val="both"/>
      </w:pPr>
    </w:p>
    <w:p w:rsidR="00ED3417" w:rsidRPr="006437F3" w:rsidRDefault="005A620A" w:rsidP="00142A02">
      <w:pPr>
        <w:ind w:left="567" w:hanging="283"/>
        <w:jc w:val="both"/>
      </w:pPr>
      <w:r w:rsidRPr="006437F3">
        <w:rPr>
          <w:i/>
        </w:rPr>
        <w:t>d</w:t>
      </w:r>
      <w:r w:rsidR="00F315DA" w:rsidRPr="006437F3">
        <w:rPr>
          <w:i/>
        </w:rPr>
        <w:t>)</w:t>
      </w:r>
      <w:r w:rsidRPr="006437F3">
        <w:t> </w:t>
      </w:r>
      <w:r w:rsidR="00ED3417" w:rsidRPr="006437F3">
        <w:t>Gépkocsink visszapillantó tükrének görbületi sugara 4</w:t>
      </w:r>
      <w:r w:rsidR="00142A02" w:rsidRPr="006437F3">
        <w:t> </w:t>
      </w:r>
      <w:r w:rsidR="00ED3417" w:rsidRPr="006437F3">
        <w:t>m. Az autónk mögött 15</w:t>
      </w:r>
      <w:r w:rsidR="00142A02" w:rsidRPr="006437F3">
        <w:t> </w:t>
      </w:r>
      <w:r w:rsidR="00ED3417" w:rsidRPr="006437F3">
        <w:t xml:space="preserve">m-rel </w:t>
      </w:r>
      <w:r w:rsidR="00142A02" w:rsidRPr="006437F3">
        <w:t xml:space="preserve">halad egy </w:t>
      </w:r>
      <w:r w:rsidR="00ED3417" w:rsidRPr="006437F3">
        <w:t>3</w:t>
      </w:r>
      <w:r w:rsidR="00142A02" w:rsidRPr="006437F3">
        <w:t> </w:t>
      </w:r>
      <w:r w:rsidR="00ED3417" w:rsidRPr="006437F3">
        <w:t>m magas kamion. Mekkor</w:t>
      </w:r>
      <w:r w:rsidR="009078AB" w:rsidRPr="006437F3">
        <w:t>a képe</w:t>
      </w:r>
      <w:r w:rsidR="00BD46AD" w:rsidRPr="006437F3">
        <w:t>t hoz létre ez a tükör a kamionról</w:t>
      </w:r>
      <w:r w:rsidR="00ED3417" w:rsidRPr="006437F3">
        <w:t>?</w:t>
      </w:r>
    </w:p>
    <w:p w:rsidR="00F315DA" w:rsidRPr="006437F3" w:rsidRDefault="00F315DA" w:rsidP="00ED3417">
      <w:pPr>
        <w:ind w:firstLine="567"/>
        <w:jc w:val="both"/>
      </w:pPr>
      <w:r w:rsidRPr="006437F3">
        <w:rPr>
          <w:b/>
          <w:i/>
        </w:rPr>
        <w:t>A)</w:t>
      </w:r>
      <w:r w:rsidRPr="006437F3">
        <w:t xml:space="preserve"> </w:t>
      </w:r>
      <w:r w:rsidR="00ED3417" w:rsidRPr="006437F3">
        <w:t>35 cm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B)</w:t>
      </w:r>
      <w:r w:rsidRPr="006437F3">
        <w:t xml:space="preserve"> </w:t>
      </w:r>
      <w:r w:rsidR="00ED3417" w:rsidRPr="006437F3">
        <w:t>3,5 cm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C)</w:t>
      </w:r>
      <w:r w:rsidRPr="006437F3">
        <w:t xml:space="preserve"> </w:t>
      </w:r>
      <w:r w:rsidR="00ED3417" w:rsidRPr="006437F3">
        <w:t>20 cm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D)</w:t>
      </w:r>
      <w:r w:rsidRPr="006437F3">
        <w:t xml:space="preserve"> </w:t>
      </w:r>
      <w:r w:rsidR="00ED3417" w:rsidRPr="006437F3">
        <w:t>10 cm</w:t>
      </w:r>
    </w:p>
    <w:p w:rsidR="00F315DA" w:rsidRPr="006437F3" w:rsidRDefault="005A620A" w:rsidP="005A620A">
      <w:pPr>
        <w:spacing w:before="240"/>
        <w:ind w:left="568" w:hanging="284"/>
        <w:jc w:val="both"/>
      </w:pPr>
      <w:proofErr w:type="gramStart"/>
      <w:r w:rsidRPr="006437F3">
        <w:t>e</w:t>
      </w:r>
      <w:proofErr w:type="gramEnd"/>
      <w:r w:rsidR="00F315DA" w:rsidRPr="006437F3">
        <w:t>)</w:t>
      </w:r>
      <w:r w:rsidRPr="006437F3">
        <w:t> </w:t>
      </w:r>
      <w:r w:rsidR="00AC6ADD" w:rsidRPr="006437F3">
        <w:t>Zárt</w:t>
      </w:r>
      <w:r w:rsidR="007D5F76" w:rsidRPr="006437F3">
        <w:t xml:space="preserve"> </w:t>
      </w:r>
      <w:r w:rsidR="00AC6ADD" w:rsidRPr="006437F3">
        <w:t>fém</w:t>
      </w:r>
      <w:r w:rsidR="007D5F76" w:rsidRPr="006437F3">
        <w:t>tartályban lévő normál</w:t>
      </w:r>
      <w:r w:rsidR="004939B7" w:rsidRPr="006437F3">
        <w:t>állapotú, 10</w:t>
      </w:r>
      <w:r w:rsidR="00142A02" w:rsidRPr="006437F3">
        <w:t> </w:t>
      </w:r>
      <w:r w:rsidR="004939B7" w:rsidRPr="006437F3">
        <w:t>mol ideális gáz molekuláinak sebességét kétszeresére növeljük. Hányszorosára nő meg a gáz nyomása?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A)</w:t>
      </w:r>
      <w:r w:rsidRPr="006437F3">
        <w:t xml:space="preserve"> </w:t>
      </w:r>
      <w:r w:rsidR="004939B7" w:rsidRPr="006437F3">
        <w:t>4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B)</w:t>
      </w:r>
      <w:r w:rsidRPr="006437F3">
        <w:t xml:space="preserve"> </w:t>
      </w:r>
      <w:r w:rsidR="004939B7" w:rsidRPr="006437F3">
        <w:t>2</w:t>
      </w:r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C)</w:t>
      </w:r>
      <w:r w:rsidRPr="006437F3"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F315DA" w:rsidRPr="006437F3" w:rsidRDefault="00F315DA" w:rsidP="005A620A">
      <w:pPr>
        <w:ind w:left="851" w:hanging="284"/>
        <w:jc w:val="both"/>
      </w:pPr>
      <w:r w:rsidRPr="006437F3">
        <w:rPr>
          <w:b/>
          <w:i/>
        </w:rPr>
        <w:t>D)</w:t>
      </w:r>
      <w:r w:rsidRPr="006437F3">
        <w:t xml:space="preserve"> </w:t>
      </w:r>
      <w:r w:rsidR="004939B7" w:rsidRPr="006437F3">
        <w:t>8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8E2079" w:rsidRDefault="00EF618B" w:rsidP="00821B54">
      <w:pPr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1C0A94">
        <w:t>Az utca túloldalán álló, a</w:t>
      </w:r>
      <w:r w:rsidR="00821B54">
        <w:t xml:space="preserve"> termünk</w:t>
      </w:r>
      <w:r w:rsidR="001C0A94">
        <w:t>kel</w:t>
      </w:r>
      <w:r w:rsidR="00821B54">
        <w:t xml:space="preserve"> szemben</w:t>
      </w:r>
      <w:r w:rsidR="001C0A94">
        <w:t xml:space="preserve"> lévő</w:t>
      </w:r>
      <w:r w:rsidR="00B12A5E">
        <w:t xml:space="preserve"> </w:t>
      </w:r>
      <w:r w:rsidR="00821B54">
        <w:t xml:space="preserve">épületet </w:t>
      </w:r>
      <w:r w:rsidR="001C0A94">
        <w:t xml:space="preserve">egy </w:t>
      </w:r>
      <w:r w:rsidR="00821B54">
        <w:t xml:space="preserve">2,5 dioptriás lencsével </w:t>
      </w:r>
      <w:r w:rsidR="004E6017">
        <w:t xml:space="preserve">teljes terjedelmében </w:t>
      </w:r>
      <w:r w:rsidR="001C0A94">
        <w:t>kivetítjü</w:t>
      </w:r>
      <w:r w:rsidR="00821B54">
        <w:t xml:space="preserve">k az osztályterem falára. </w:t>
      </w:r>
      <w:r w:rsidR="00B86946">
        <w:t>Az épületről</w:t>
      </w:r>
      <w:r w:rsidR="00821B54">
        <w:t xml:space="preserve"> keletkező kép nagyság</w:t>
      </w:r>
      <w:r w:rsidR="00B86946">
        <w:t>a</w:t>
      </w:r>
      <w:r w:rsidR="008E2079">
        <w:t xml:space="preserve"> 20 cm</w:t>
      </w:r>
      <w:r w:rsidR="00B86946">
        <w:t>.</w:t>
      </w:r>
      <w:r w:rsidR="008E2079" w:rsidRPr="008E2079">
        <w:t xml:space="preserve"> </w:t>
      </w:r>
      <w:r w:rsidR="008E2079">
        <w:t xml:space="preserve">A lencse </w:t>
      </w:r>
      <w:bookmarkStart w:id="0" w:name="_GoBack"/>
      <w:bookmarkEnd w:id="0"/>
      <w:r w:rsidR="008E2079">
        <w:t>a terem falától 40,5 cm-re van.</w:t>
      </w:r>
    </w:p>
    <w:p w:rsidR="008E2079" w:rsidRDefault="008E2079" w:rsidP="008E2079">
      <w:pPr>
        <w:ind w:left="284"/>
        <w:jc w:val="both"/>
      </w:pPr>
      <w:proofErr w:type="gramStart"/>
      <w:r w:rsidRPr="008E2079">
        <w:rPr>
          <w:i/>
        </w:rPr>
        <w:t>a</w:t>
      </w:r>
      <w:proofErr w:type="gramEnd"/>
      <w:r w:rsidRPr="008E2079">
        <w:rPr>
          <w:i/>
        </w:rPr>
        <w:t>)</w:t>
      </w:r>
      <w:r w:rsidRPr="008E2079">
        <w:t> </w:t>
      </w:r>
      <w:r w:rsidR="00821B54">
        <w:t>Milyen</w:t>
      </w:r>
      <w:r w:rsidR="00B12A5E">
        <w:t xml:space="preserve"> széles az utca</w:t>
      </w:r>
      <w:r>
        <w:t>?</w:t>
      </w:r>
    </w:p>
    <w:p w:rsidR="00ED3417" w:rsidRPr="00F959EB" w:rsidRDefault="008E2079" w:rsidP="008E2079">
      <w:pPr>
        <w:ind w:left="284"/>
        <w:jc w:val="both"/>
      </w:pPr>
      <w:r>
        <w:rPr>
          <w:i/>
        </w:rPr>
        <w:t>b)</w:t>
      </w:r>
      <w:r>
        <w:t> M</w:t>
      </w:r>
      <w:r w:rsidR="00B12A5E">
        <w:t>ilyen</w:t>
      </w:r>
      <w:r w:rsidR="00821B54">
        <w:t xml:space="preserve"> magas a kivetített épület?</w:t>
      </w:r>
    </w:p>
    <w:p w:rsidR="00970BB1" w:rsidRPr="00970BB1" w:rsidRDefault="00547236" w:rsidP="00970BB1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6 + 4 = </w:t>
      </w:r>
      <w:r w:rsidR="00970BB1" w:rsidRPr="00700410">
        <w:rPr>
          <w:color w:val="0000FF"/>
        </w:rPr>
        <w:t>10 pont</w:t>
      </w:r>
    </w:p>
    <w:p w:rsidR="00E17B84" w:rsidRDefault="001D563D" w:rsidP="00A11E3C">
      <w:pPr>
        <w:spacing w:before="120"/>
        <w:ind w:left="284" w:hanging="284"/>
        <w:jc w:val="both"/>
      </w:pPr>
      <w:r w:rsidRPr="001D563D">
        <w:rPr>
          <w:b/>
        </w:rPr>
        <w:t>3.</w:t>
      </w:r>
      <w:r>
        <w:t> </w:t>
      </w:r>
      <w:r w:rsidR="00E17B84">
        <w:t xml:space="preserve">Egy fotómodell és a róla felvételt készítő kamerában </w:t>
      </w:r>
      <w:r w:rsidR="00A11E3C">
        <w:t>lévő film egymástól 5 m-re van.</w:t>
      </w:r>
    </w:p>
    <w:p w:rsidR="00C57A3C" w:rsidRDefault="00E17B84" w:rsidP="00A11E3C">
      <w:pPr>
        <w:spacing w:before="120"/>
        <w:ind w:left="284"/>
        <w:jc w:val="both"/>
      </w:pPr>
      <w:proofErr w:type="gramStart"/>
      <w:r w:rsidRPr="00A11E3C">
        <w:rPr>
          <w:i/>
        </w:rPr>
        <w:t>a</w:t>
      </w:r>
      <w:proofErr w:type="gramEnd"/>
      <w:r w:rsidRPr="00A11E3C">
        <w:rPr>
          <w:i/>
        </w:rPr>
        <w:t>)</w:t>
      </w:r>
      <w:r w:rsidR="001D4AB4">
        <w:rPr>
          <w:b/>
        </w:rPr>
        <w:t> </w:t>
      </w:r>
      <w:r>
        <w:t>Hol helyezkedik el a filmhez viszonyítva a gép 5 dioptriás domború lencséje?</w:t>
      </w:r>
    </w:p>
    <w:p w:rsidR="00E17B84" w:rsidRPr="00970BB1" w:rsidRDefault="00E17B84" w:rsidP="00A11E3C">
      <w:pPr>
        <w:spacing w:before="120"/>
        <w:ind w:left="284"/>
        <w:jc w:val="both"/>
      </w:pPr>
      <w:r w:rsidRPr="00A11E3C">
        <w:rPr>
          <w:i/>
        </w:rPr>
        <w:t>b)</w:t>
      </w:r>
      <w:r w:rsidR="001D4AB4">
        <w:t> </w:t>
      </w:r>
      <w:r>
        <w:t>Mekkora a lencse nagyítása?</w:t>
      </w:r>
    </w:p>
    <w:p w:rsidR="00532637" w:rsidRPr="00970BB1" w:rsidRDefault="00547236" w:rsidP="00532637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8 + 2 = </w:t>
      </w:r>
      <w:r w:rsidR="00532637" w:rsidRPr="00700410">
        <w:rPr>
          <w:color w:val="0000FF"/>
        </w:rPr>
        <w:t>10 pont</w:t>
      </w:r>
    </w:p>
    <w:p w:rsidR="00F315DA" w:rsidRPr="005A66F0" w:rsidRDefault="00F315DA" w:rsidP="005A620A">
      <w:pPr>
        <w:jc w:val="both"/>
        <w:rPr>
          <w:sz w:val="22"/>
          <w:szCs w:val="22"/>
        </w:rPr>
      </w:pPr>
    </w:p>
    <w:p w:rsidR="00F315DA" w:rsidRDefault="00F315DA" w:rsidP="00E107FB"/>
    <w:p w:rsidR="00E107FB" w:rsidRDefault="00E107FB" w:rsidP="00E107FB"/>
    <w:p w:rsidR="00E107FB" w:rsidRDefault="00E107FB" w:rsidP="00E107FB"/>
    <w:p w:rsidR="00B03944" w:rsidRDefault="00B03944" w:rsidP="00E107FB"/>
    <w:p w:rsidR="001C0A94" w:rsidRDefault="001C0A94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3436A3">
        <w:rPr>
          <w:b/>
          <w:i/>
          <w:color w:val="0000FF"/>
        </w:rPr>
        <w:t>C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C43DD2" w:rsidRPr="0012139A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1BD5"/>
    <w:rsid w:val="0000723C"/>
    <w:rsid w:val="00037CCC"/>
    <w:rsid w:val="00073006"/>
    <w:rsid w:val="000835E1"/>
    <w:rsid w:val="00093981"/>
    <w:rsid w:val="000E5789"/>
    <w:rsid w:val="0012139A"/>
    <w:rsid w:val="00142A02"/>
    <w:rsid w:val="00154D26"/>
    <w:rsid w:val="001663F7"/>
    <w:rsid w:val="00170330"/>
    <w:rsid w:val="0017290A"/>
    <w:rsid w:val="00185FBC"/>
    <w:rsid w:val="001926B0"/>
    <w:rsid w:val="001935DE"/>
    <w:rsid w:val="00194A09"/>
    <w:rsid w:val="001A30CB"/>
    <w:rsid w:val="001B6AC7"/>
    <w:rsid w:val="001C0A94"/>
    <w:rsid w:val="001D343A"/>
    <w:rsid w:val="001D4AB4"/>
    <w:rsid w:val="001D563D"/>
    <w:rsid w:val="001E4939"/>
    <w:rsid w:val="001E63E0"/>
    <w:rsid w:val="00220CEC"/>
    <w:rsid w:val="002257E8"/>
    <w:rsid w:val="00290FF1"/>
    <w:rsid w:val="002D2FB6"/>
    <w:rsid w:val="002E6BC8"/>
    <w:rsid w:val="002F63F6"/>
    <w:rsid w:val="002F6855"/>
    <w:rsid w:val="00324FB9"/>
    <w:rsid w:val="003436A3"/>
    <w:rsid w:val="00353162"/>
    <w:rsid w:val="00364BD3"/>
    <w:rsid w:val="00372E0D"/>
    <w:rsid w:val="003A3A61"/>
    <w:rsid w:val="003A5564"/>
    <w:rsid w:val="003C6B86"/>
    <w:rsid w:val="003E02A5"/>
    <w:rsid w:val="00411834"/>
    <w:rsid w:val="0041706A"/>
    <w:rsid w:val="004278CE"/>
    <w:rsid w:val="004343CE"/>
    <w:rsid w:val="00435A74"/>
    <w:rsid w:val="0044086D"/>
    <w:rsid w:val="004451A3"/>
    <w:rsid w:val="00491AD6"/>
    <w:rsid w:val="004939B7"/>
    <w:rsid w:val="004B69B7"/>
    <w:rsid w:val="004B7DE2"/>
    <w:rsid w:val="004C470E"/>
    <w:rsid w:val="004D350D"/>
    <w:rsid w:val="004E2294"/>
    <w:rsid w:val="004E6017"/>
    <w:rsid w:val="00501A51"/>
    <w:rsid w:val="00505D82"/>
    <w:rsid w:val="005230FE"/>
    <w:rsid w:val="00532637"/>
    <w:rsid w:val="00547236"/>
    <w:rsid w:val="00547781"/>
    <w:rsid w:val="005664EB"/>
    <w:rsid w:val="005711FC"/>
    <w:rsid w:val="00574EF0"/>
    <w:rsid w:val="005906B1"/>
    <w:rsid w:val="005A2CD0"/>
    <w:rsid w:val="005A52C8"/>
    <w:rsid w:val="005A620A"/>
    <w:rsid w:val="005B1ECF"/>
    <w:rsid w:val="005B7FC8"/>
    <w:rsid w:val="005C73CA"/>
    <w:rsid w:val="005D0749"/>
    <w:rsid w:val="005F502C"/>
    <w:rsid w:val="005F706B"/>
    <w:rsid w:val="006245FF"/>
    <w:rsid w:val="006437F3"/>
    <w:rsid w:val="006A7893"/>
    <w:rsid w:val="006B0247"/>
    <w:rsid w:val="00712FF7"/>
    <w:rsid w:val="00737227"/>
    <w:rsid w:val="00740F37"/>
    <w:rsid w:val="00741E1F"/>
    <w:rsid w:val="0074598E"/>
    <w:rsid w:val="007749D6"/>
    <w:rsid w:val="007C1ABC"/>
    <w:rsid w:val="007D5F76"/>
    <w:rsid w:val="007E45A8"/>
    <w:rsid w:val="007E4F85"/>
    <w:rsid w:val="007F476E"/>
    <w:rsid w:val="007F4BA1"/>
    <w:rsid w:val="00803DB2"/>
    <w:rsid w:val="00821B54"/>
    <w:rsid w:val="00835D87"/>
    <w:rsid w:val="00854A5E"/>
    <w:rsid w:val="00866AD7"/>
    <w:rsid w:val="00891DF1"/>
    <w:rsid w:val="0089414F"/>
    <w:rsid w:val="008C010A"/>
    <w:rsid w:val="008E2079"/>
    <w:rsid w:val="008F23D1"/>
    <w:rsid w:val="009078AB"/>
    <w:rsid w:val="00914A9E"/>
    <w:rsid w:val="00970BB1"/>
    <w:rsid w:val="00974A26"/>
    <w:rsid w:val="009830EC"/>
    <w:rsid w:val="009D134E"/>
    <w:rsid w:val="009E08AD"/>
    <w:rsid w:val="00A101E9"/>
    <w:rsid w:val="00A11E3C"/>
    <w:rsid w:val="00A21F57"/>
    <w:rsid w:val="00A23772"/>
    <w:rsid w:val="00A36AAD"/>
    <w:rsid w:val="00A9070F"/>
    <w:rsid w:val="00AB6A4F"/>
    <w:rsid w:val="00AB6E18"/>
    <w:rsid w:val="00AC6ADD"/>
    <w:rsid w:val="00B03944"/>
    <w:rsid w:val="00B12A5E"/>
    <w:rsid w:val="00B2419F"/>
    <w:rsid w:val="00B47F2A"/>
    <w:rsid w:val="00B84506"/>
    <w:rsid w:val="00B86946"/>
    <w:rsid w:val="00B9649F"/>
    <w:rsid w:val="00BB576B"/>
    <w:rsid w:val="00BD46AD"/>
    <w:rsid w:val="00BF5D69"/>
    <w:rsid w:val="00C06354"/>
    <w:rsid w:val="00C43DD2"/>
    <w:rsid w:val="00C5781D"/>
    <w:rsid w:val="00C57A3C"/>
    <w:rsid w:val="00C57E9D"/>
    <w:rsid w:val="00C70A06"/>
    <w:rsid w:val="00C80D79"/>
    <w:rsid w:val="00C81926"/>
    <w:rsid w:val="00CB4050"/>
    <w:rsid w:val="00CC053C"/>
    <w:rsid w:val="00CC055B"/>
    <w:rsid w:val="00CD5B6A"/>
    <w:rsid w:val="00CE4013"/>
    <w:rsid w:val="00D00816"/>
    <w:rsid w:val="00D03600"/>
    <w:rsid w:val="00D11A6A"/>
    <w:rsid w:val="00D13F68"/>
    <w:rsid w:val="00D71DDC"/>
    <w:rsid w:val="00D8125C"/>
    <w:rsid w:val="00D9615F"/>
    <w:rsid w:val="00DA614E"/>
    <w:rsid w:val="00DB77AE"/>
    <w:rsid w:val="00DC24EA"/>
    <w:rsid w:val="00E107FB"/>
    <w:rsid w:val="00E10A7B"/>
    <w:rsid w:val="00E17B84"/>
    <w:rsid w:val="00E2218A"/>
    <w:rsid w:val="00E47858"/>
    <w:rsid w:val="00E644A2"/>
    <w:rsid w:val="00E807A2"/>
    <w:rsid w:val="00E80833"/>
    <w:rsid w:val="00E82EF2"/>
    <w:rsid w:val="00E91657"/>
    <w:rsid w:val="00E92859"/>
    <w:rsid w:val="00EB225A"/>
    <w:rsid w:val="00EC2BAA"/>
    <w:rsid w:val="00ED3417"/>
    <w:rsid w:val="00EF618B"/>
    <w:rsid w:val="00F06734"/>
    <w:rsid w:val="00F315DA"/>
    <w:rsid w:val="00F42C98"/>
    <w:rsid w:val="00F5152C"/>
    <w:rsid w:val="00F563AF"/>
    <w:rsid w:val="00F7144E"/>
    <w:rsid w:val="00F959EB"/>
    <w:rsid w:val="00FB6B46"/>
    <w:rsid w:val="00FB7AFC"/>
    <w:rsid w:val="00FC2170"/>
    <w:rsid w:val="00FC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2757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18</cp:revision>
  <dcterms:created xsi:type="dcterms:W3CDTF">2020-02-01T07:01:00Z</dcterms:created>
  <dcterms:modified xsi:type="dcterms:W3CDTF">2020-02-01T18:28:00Z</dcterms:modified>
</cp:coreProperties>
</file>